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>Рассмотрено и одобрено</w:t>
      </w:r>
    </w:p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>на заседании ЦМК</w:t>
      </w:r>
    </w:p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 w:rsidR="00644D0C">
        <w:rPr>
          <w:sz w:val="22"/>
          <w:u w:val="single"/>
        </w:rPr>
        <w:t>_</w:t>
      </w:r>
      <w:r>
        <w:rPr>
          <w:sz w:val="22"/>
          <w:u w:val="single"/>
        </w:rPr>
        <w:t xml:space="preserve"> </w:t>
      </w:r>
      <w:r>
        <w:rPr>
          <w:sz w:val="22"/>
        </w:rPr>
        <w:t xml:space="preserve">  от </w:t>
      </w:r>
      <w:r w:rsidR="00644D0C">
        <w:rPr>
          <w:sz w:val="22"/>
          <w:u w:val="single"/>
        </w:rPr>
        <w:t>____________</w:t>
      </w:r>
    </w:p>
    <w:p w:rsidR="00E22F62" w:rsidRDefault="00E22F62" w:rsidP="00E22F62">
      <w:pPr>
        <w:ind w:left="11" w:right="1452" w:hanging="11"/>
        <w:rPr>
          <w:sz w:val="22"/>
        </w:rPr>
      </w:pPr>
    </w:p>
    <w:p w:rsidR="00E22F62" w:rsidRDefault="00E22F62" w:rsidP="00E22F62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E22F62" w:rsidRDefault="00E22F62" w:rsidP="00E22F62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E22F62" w:rsidRDefault="00E22F62" w:rsidP="00E22F62">
      <w:pPr>
        <w:spacing w:line="360" w:lineRule="auto"/>
        <w:jc w:val="center"/>
        <w:rPr>
          <w:sz w:val="22"/>
        </w:rPr>
      </w:pPr>
    </w:p>
    <w:p w:rsidR="00E22F62" w:rsidRPr="003E5010" w:rsidRDefault="009C5D35" w:rsidP="00E22F62">
      <w:pPr>
        <w:spacing w:line="360" w:lineRule="auto"/>
        <w:ind w:left="11" w:right="1452" w:hanging="11"/>
        <w:jc w:val="center"/>
        <w:rPr>
          <w:b/>
          <w:sz w:val="28"/>
          <w:szCs w:val="28"/>
        </w:rPr>
      </w:pPr>
      <w:r w:rsidRPr="003E5010">
        <w:rPr>
          <w:b/>
          <w:sz w:val="28"/>
          <w:szCs w:val="28"/>
        </w:rPr>
        <w:t>Экзаменационные вопросы</w:t>
      </w:r>
    </w:p>
    <w:p w:rsidR="00E22F62" w:rsidRDefault="00E22F62" w:rsidP="00E22F62">
      <w:pPr>
        <w:spacing w:line="360" w:lineRule="auto"/>
        <w:ind w:left="11" w:right="1452" w:hanging="11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 w:rsidR="009C5D35">
        <w:rPr>
          <w:b/>
          <w:u w:val="single"/>
        </w:rPr>
        <w:t>МДК 01.02 Психология социально-правовой деятельности</w:t>
      </w:r>
    </w:p>
    <w:p w:rsidR="00E22F62" w:rsidRDefault="00E22F62" w:rsidP="00E22F62">
      <w:pPr>
        <w:spacing w:line="360" w:lineRule="auto"/>
        <w:ind w:left="11" w:right="1452" w:hanging="11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E22F62" w:rsidRDefault="00E22F62" w:rsidP="00E22F62">
      <w:pPr>
        <w:spacing w:line="360" w:lineRule="auto"/>
        <w:ind w:left="11" w:right="1452" w:hanging="11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>
        <w:rPr>
          <w:b/>
        </w:rPr>
        <w:t xml:space="preserve">  </w:t>
      </w:r>
      <w:r w:rsidR="00EC49EA">
        <w:rPr>
          <w:b/>
        </w:rPr>
        <w:t>семестр 202</w:t>
      </w:r>
      <w:r w:rsidR="00E20D25">
        <w:rPr>
          <w:b/>
        </w:rPr>
        <w:t>4</w:t>
      </w:r>
      <w:r w:rsidR="00EC49EA">
        <w:rPr>
          <w:b/>
        </w:rPr>
        <w:t>/ 202</w:t>
      </w:r>
      <w:r w:rsidR="00E20D25">
        <w:rPr>
          <w:b/>
        </w:rPr>
        <w:t>5</w:t>
      </w:r>
      <w:r>
        <w:rPr>
          <w:b/>
        </w:rPr>
        <w:t xml:space="preserve"> учебного года</w:t>
      </w:r>
    </w:p>
    <w:p w:rsidR="006C15D2" w:rsidRDefault="006C15D2" w:rsidP="00E22F62">
      <w:pPr>
        <w:pStyle w:val="a3"/>
        <w:ind w:left="720"/>
        <w:jc w:val="both"/>
        <w:rPr>
          <w:b w:val="0"/>
        </w:rPr>
      </w:pPr>
      <w:bookmarkStart w:id="0" w:name="_GoBack"/>
      <w:bookmarkEnd w:id="0"/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Предмет, задачи и методы социальной психологии.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Методы социальной психологии.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История становления и развития социальной психологии за рубежом.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История становления и развития отечественной социальной психологии.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функции общения.</w:t>
      </w:r>
    </w:p>
    <w:p w:rsidR="006C15D2" w:rsidRPr="0015459C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общения. Интерактивная сторона общения.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Перцептивная сторона общения.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Манипулятивное общение. Способы защиты от манипуляций.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Психология воздействия в общении (механизмы внушения, заражения, подражания, убеждения).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пространства и зоны общения.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Психологические особенности делового общения.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Социально-психологические типы личности.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психология семьи и семейного воспитания.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психология асоциального поведения.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психология конфликта.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Процессуальные теории мотивации.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Средняя продолжительность жизни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Демографическая ситуация в истории России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EB042A">
        <w:rPr>
          <w:sz w:val="28"/>
          <w:szCs w:val="28"/>
        </w:rPr>
        <w:t>Экономические аспекты одиночества в старости. Социальные аспекты одиночества.</w:t>
      </w:r>
    </w:p>
    <w:p w:rsidR="006C15D2" w:rsidRPr="00EB042A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EB042A">
        <w:rPr>
          <w:sz w:val="28"/>
          <w:szCs w:val="28"/>
        </w:rPr>
        <w:t>Личность и старение. Благополучная старость. Стабильность и перемены в поздней взрослости.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011F1F">
        <w:rPr>
          <w:sz w:val="28"/>
          <w:szCs w:val="28"/>
        </w:rPr>
        <w:t>Причины старения. Наследственность и факторы окружающей среды. Теории</w:t>
      </w:r>
      <w:r>
        <w:t xml:space="preserve"> </w:t>
      </w:r>
      <w:r w:rsidRPr="00011F1F">
        <w:rPr>
          <w:sz w:val="28"/>
          <w:szCs w:val="28"/>
        </w:rPr>
        <w:t>старения.</w:t>
      </w:r>
    </w:p>
    <w:p w:rsidR="006C15D2" w:rsidRPr="00D57221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 xml:space="preserve">Виды старости. </w:t>
      </w:r>
      <w:r w:rsidRPr="00D57221">
        <w:rPr>
          <w:sz w:val="28"/>
          <w:szCs w:val="28"/>
        </w:rPr>
        <w:t>Пять типов приспособления к старости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Пожилой человек в семье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Стресс, дистресс и фрустрация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Стресс в пожилом возрасте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 xml:space="preserve">Фундаментальная геронтология, гериатрия и </w:t>
      </w:r>
      <w:proofErr w:type="spellStart"/>
      <w:r>
        <w:rPr>
          <w:sz w:val="28"/>
          <w:szCs w:val="28"/>
        </w:rPr>
        <w:t>геропроекция</w:t>
      </w:r>
      <w:proofErr w:type="spellEnd"/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Демографический кризис и кризис здравоохранения развитых стран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Новые принципы в международной политики в отношении пожилых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Профилактика старения – новое направление медицины 21 века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Медико-социальная работа с </w:t>
      </w:r>
      <w:r w:rsidR="00644D0C">
        <w:rPr>
          <w:sz w:val="28"/>
          <w:szCs w:val="28"/>
        </w:rPr>
        <w:t>лицами пожилого</w:t>
      </w:r>
      <w:r>
        <w:rPr>
          <w:sz w:val="28"/>
          <w:szCs w:val="28"/>
        </w:rPr>
        <w:t xml:space="preserve"> возраста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 xml:space="preserve">Требования к профессионализму социальных работников, обслуживающих лиц пожилого возраста 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Деонтология в социальной работе с лицами пожилого и старческого возраста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Опыт медико-социальной с пожилыми людьми в России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Опыт медико-социальной с пожилыми людьми в США, Германии, Италии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011F1F">
        <w:rPr>
          <w:sz w:val="28"/>
          <w:szCs w:val="28"/>
        </w:rPr>
        <w:t>Социальная работа с пожилыми и старыми людьми. Актуальность и значимость социальной работы.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011F1F">
        <w:rPr>
          <w:sz w:val="28"/>
          <w:szCs w:val="28"/>
        </w:rPr>
        <w:t>Старение населения как социально- демографический процесс. Социально-демографические проблемы современной России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011F1F">
        <w:rPr>
          <w:sz w:val="28"/>
          <w:szCs w:val="28"/>
        </w:rPr>
        <w:t xml:space="preserve">Семейные и личные отношения. Период прекращения воспитательной деятельности. Уход за больным супругом. </w:t>
      </w:r>
      <w:r w:rsidR="00644D0C" w:rsidRPr="00011F1F">
        <w:rPr>
          <w:sz w:val="28"/>
          <w:szCs w:val="28"/>
        </w:rPr>
        <w:t>Вдовы и</w:t>
      </w:r>
      <w:r w:rsidRPr="00011F1F">
        <w:rPr>
          <w:sz w:val="28"/>
          <w:szCs w:val="28"/>
        </w:rPr>
        <w:t xml:space="preserve"> вдовцы.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011F1F">
        <w:rPr>
          <w:sz w:val="28"/>
          <w:szCs w:val="28"/>
        </w:rPr>
        <w:t>Социальная работа с пожилыми и старыми людьми. Дифференциальная характеристика пожилых и старых людей.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Сознание, как высшая форма психики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Понятие личности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Структура личности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Теории формирования личности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 xml:space="preserve">Ощущение 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Восприятие. Визуальный, аудиальный, кинестетический типы восприятия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Внимание. Виды и свойства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Память. Способы рационального запоминания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Воображение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Мышление. Формы мыслительного процесса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Речь как форма существования мысли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Воображение, его виды и связи с другими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Эмоции и чувства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Влияние эмоций и чувств на эффективность деятельности и межличностные отношения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Групповые эмоциональные состояния и их влияние на личность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Воля и волевые действия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Мотивация как основа волевой регуляции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Волевые качества личности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Темперамент. Типы темперамента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 xml:space="preserve">Холерический </w:t>
      </w:r>
      <w:r w:rsidR="00644D0C" w:rsidRPr="00357980">
        <w:rPr>
          <w:sz w:val="28"/>
          <w:szCs w:val="28"/>
        </w:rPr>
        <w:t>тип темперамента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Флегматический тип темперамента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Сангвинический тип темперамента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Меланхолический тип темперамента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Характер. Структура характера.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Способности. Структура. Развитие. Диагностика</w:t>
      </w:r>
    </w:p>
    <w:p w:rsidR="006C15D2" w:rsidRPr="00357980" w:rsidRDefault="00644D0C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Направленность личности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Влияние свойств личности на адаптацию в коллективе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>
        <w:rPr>
          <w:sz w:val="28"/>
          <w:szCs w:val="28"/>
        </w:rPr>
        <w:t>Социально-пси</w:t>
      </w:r>
      <w:r w:rsidRPr="00357980">
        <w:rPr>
          <w:sz w:val="28"/>
          <w:szCs w:val="28"/>
        </w:rPr>
        <w:t>хологический климат</w:t>
      </w:r>
      <w:r>
        <w:rPr>
          <w:sz w:val="28"/>
          <w:szCs w:val="28"/>
        </w:rPr>
        <w:t xml:space="preserve"> коллектива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Процесс принятия решения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 xml:space="preserve">Конфликтная ситуация. Причины 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lastRenderedPageBreak/>
        <w:t>Структура конфликта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Классификация конфликтов. Типы людей в конфликтной ситуации</w:t>
      </w:r>
    </w:p>
    <w:p w:rsidR="006C15D2" w:rsidRPr="008E0C0A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Способы разрешения конфликтов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Общение. Виды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 xml:space="preserve">Средства коммуникаций. Вербальные 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 xml:space="preserve">Средства коммуникации. Невербальные 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Организация пространства и зоны общения</w:t>
      </w:r>
    </w:p>
    <w:p w:rsidR="006C15D2" w:rsidRPr="00357980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357980">
        <w:rPr>
          <w:sz w:val="28"/>
          <w:szCs w:val="28"/>
        </w:rPr>
        <w:t>Механизмы процесса восприятия</w:t>
      </w:r>
    </w:p>
    <w:p w:rsidR="006C15D2" w:rsidRDefault="006C15D2" w:rsidP="009C5D35">
      <w:pPr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rPr>
          <w:sz w:val="28"/>
          <w:szCs w:val="28"/>
        </w:rPr>
      </w:pPr>
      <w:r w:rsidRPr="00894560">
        <w:rPr>
          <w:sz w:val="28"/>
          <w:szCs w:val="28"/>
        </w:rPr>
        <w:t>Цели и задачи науки этики.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Соотношение понятий «Этика» и «Мораль»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Способы объявления и обоснования морали.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Понятие морального плюрализма.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Раскрыть категории и концепции справедливости.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Моральные проблемы в деятельности адвоката.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Российский кодекс профессиональной этики адвоката.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Этика нотариуса.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положения законодательства РФ о нотариате, регламентирующие этику нотариуса.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Этические принципы в деятельности сотрудников правоохранительных органов.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Принципы отношений сотрудников правоохранительных органов с коллегами по работе.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Нормы и правила служебного этикета.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психологические школы и их характеристика.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Подходы к объявлению поведения человека с позиции гуманистической психологии.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Подходы к объявлению поведения человека с позиции бихевиоризма.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Подходы к объявлению поведения человека с позиции психоанализа З. Фрейда.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Роль практической психологии в развитии культуры делового общения.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Деловое общение и его роль в развитии культуры.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Использование методов активного и эмпатического слушания при проведении опроса.</w:t>
      </w:r>
    </w:p>
    <w:p w:rsidR="006C15D2" w:rsidRPr="008E0C0A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Техника проведения беседы в ситуации конфликта.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Предмет и задачи юридической психологии.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Основные разделы юридической психологии.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Методы и этапы проведения исследования в юридической психологии.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Психологические предпосылки и мотивы преступного поведения.</w:t>
      </w:r>
    </w:p>
    <w:p w:rsidR="006C15D2" w:rsidRPr="008E0C0A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 xml:space="preserve">Девиантное и </w:t>
      </w:r>
      <w:proofErr w:type="spellStart"/>
      <w:r w:rsidRPr="0074707B">
        <w:rPr>
          <w:sz w:val="28"/>
          <w:szCs w:val="28"/>
        </w:rPr>
        <w:t>делинквентное</w:t>
      </w:r>
      <w:proofErr w:type="spellEnd"/>
      <w:r w:rsidRPr="0074707B">
        <w:rPr>
          <w:sz w:val="28"/>
          <w:szCs w:val="28"/>
        </w:rPr>
        <w:t xml:space="preserve"> поведение.</w:t>
      </w:r>
    </w:p>
    <w:p w:rsidR="006C15D2" w:rsidRPr="0074707B" w:rsidRDefault="006C15D2" w:rsidP="009C5D35">
      <w:pPr>
        <w:pStyle w:val="a5"/>
        <w:numPr>
          <w:ilvl w:val="0"/>
          <w:numId w:val="2"/>
        </w:numPr>
        <w:tabs>
          <w:tab w:val="clear" w:pos="360"/>
          <w:tab w:val="num" w:pos="567"/>
        </w:tabs>
        <w:ind w:left="539" w:hanging="539"/>
        <w:jc w:val="both"/>
        <w:rPr>
          <w:sz w:val="28"/>
          <w:szCs w:val="28"/>
        </w:rPr>
      </w:pPr>
      <w:r w:rsidRPr="0074707B">
        <w:rPr>
          <w:sz w:val="28"/>
          <w:szCs w:val="28"/>
        </w:rPr>
        <w:t>Психологические аспекты допроса.</w:t>
      </w:r>
    </w:p>
    <w:p w:rsidR="006C15D2" w:rsidRPr="00AC6F86" w:rsidRDefault="006C15D2" w:rsidP="006C15D2">
      <w:pPr>
        <w:pStyle w:val="a3"/>
        <w:tabs>
          <w:tab w:val="num" w:pos="567"/>
        </w:tabs>
        <w:spacing w:line="360" w:lineRule="auto"/>
        <w:ind w:left="539" w:hanging="539"/>
        <w:rPr>
          <w:b w:val="0"/>
        </w:rPr>
      </w:pPr>
    </w:p>
    <w:p w:rsidR="009C5D35" w:rsidRPr="00E22F62" w:rsidRDefault="009C5D35" w:rsidP="009C5D35">
      <w:pPr>
        <w:pStyle w:val="a3"/>
        <w:ind w:left="720"/>
        <w:rPr>
          <w:b w:val="0"/>
          <w:sz w:val="24"/>
          <w:szCs w:val="24"/>
          <w:lang w:val="ru-RU"/>
        </w:rPr>
      </w:pPr>
      <w:r w:rsidRPr="00E22F62">
        <w:rPr>
          <w:b w:val="0"/>
          <w:sz w:val="24"/>
          <w:szCs w:val="24"/>
          <w:lang w:val="ru-RU"/>
        </w:rPr>
        <w:t xml:space="preserve">Преподаватель                           </w:t>
      </w:r>
      <w:r w:rsidR="00644D0C">
        <w:rPr>
          <w:b w:val="0"/>
          <w:sz w:val="24"/>
          <w:szCs w:val="24"/>
          <w:lang w:val="ru-RU"/>
        </w:rPr>
        <w:t xml:space="preserve">                      /</w:t>
      </w:r>
      <w:proofErr w:type="spellStart"/>
      <w:r w:rsidR="00644D0C">
        <w:rPr>
          <w:b w:val="0"/>
          <w:sz w:val="24"/>
          <w:szCs w:val="24"/>
          <w:lang w:val="ru-RU"/>
        </w:rPr>
        <w:t>Бухарова</w:t>
      </w:r>
      <w:proofErr w:type="spellEnd"/>
      <w:r w:rsidR="00644D0C">
        <w:rPr>
          <w:b w:val="0"/>
          <w:sz w:val="24"/>
          <w:szCs w:val="24"/>
          <w:lang w:val="ru-RU"/>
        </w:rPr>
        <w:t xml:space="preserve"> Е.Н</w:t>
      </w:r>
      <w:r w:rsidRPr="00E22F62">
        <w:rPr>
          <w:b w:val="0"/>
          <w:sz w:val="24"/>
          <w:szCs w:val="24"/>
          <w:lang w:val="ru-RU"/>
        </w:rPr>
        <w:t>./</w:t>
      </w:r>
    </w:p>
    <w:p w:rsidR="006C15D2" w:rsidRPr="004415ED" w:rsidRDefault="006C15D2" w:rsidP="006C15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66BB" w:rsidRDefault="00DE66BB"/>
    <w:sectPr w:rsidR="00DE66BB" w:rsidSect="009C5D3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87C5F"/>
    <w:multiLevelType w:val="hybridMultilevel"/>
    <w:tmpl w:val="4290F620"/>
    <w:lvl w:ilvl="0" w:tplc="8AE88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142C6"/>
    <w:multiLevelType w:val="hybridMultilevel"/>
    <w:tmpl w:val="C114C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FE2506">
      <w:start w:val="5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D2"/>
    <w:rsid w:val="003E5010"/>
    <w:rsid w:val="00644D0C"/>
    <w:rsid w:val="00686BDF"/>
    <w:rsid w:val="006C15D2"/>
    <w:rsid w:val="009C5D35"/>
    <w:rsid w:val="00D129F3"/>
    <w:rsid w:val="00DE66BB"/>
    <w:rsid w:val="00E20D25"/>
    <w:rsid w:val="00E22F62"/>
    <w:rsid w:val="00EC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A3DC"/>
  <w15:chartTrackingRefBased/>
  <w15:docId w15:val="{A14FF515-9563-4585-964F-E209A32C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5D2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4">
    <w:name w:val="Заголовок Знак"/>
    <w:basedOn w:val="a0"/>
    <w:link w:val="a3"/>
    <w:rsid w:val="006C15D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List Paragraph"/>
    <w:basedOn w:val="a"/>
    <w:uiPriority w:val="34"/>
    <w:qFormat/>
    <w:rsid w:val="006C1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11</cp:revision>
  <dcterms:created xsi:type="dcterms:W3CDTF">2019-01-22T12:41:00Z</dcterms:created>
  <dcterms:modified xsi:type="dcterms:W3CDTF">2024-10-17T04:10:00Z</dcterms:modified>
</cp:coreProperties>
</file>